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E826D4"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4DC15B3D" w:rsidR="00CD36CF" w:rsidRDefault="00E826D4"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41480C">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41480C" w:rsidRPr="0041480C">
            <w:t>4614</w:t>
          </w:r>
        </w:sdtContent>
      </w:sdt>
    </w:p>
    <w:p w14:paraId="5F2841A9" w14:textId="77777777" w:rsidR="0041480C" w:rsidRDefault="0041480C" w:rsidP="002010BF">
      <w:pPr>
        <w:pStyle w:val="References"/>
        <w:rPr>
          <w:smallCaps/>
        </w:rPr>
      </w:pPr>
      <w:r>
        <w:rPr>
          <w:smallCaps/>
        </w:rPr>
        <w:t>By Delegates Storch, Gearheart, Criss, Householder, Statler, Westfall, Riley, Wamsley, Jennings, D. Kelly, and Pethtel</w:t>
      </w:r>
    </w:p>
    <w:p w14:paraId="4B442531" w14:textId="77777777" w:rsidR="00E826D4" w:rsidRDefault="00CD36CF" w:rsidP="0041480C">
      <w:pPr>
        <w:pStyle w:val="References"/>
        <w:sectPr w:rsidR="00E826D4" w:rsidSect="0041480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977DD3">
            <w:t>Originating in the Committee on Finance; February 21, 2022</w:t>
          </w:r>
        </w:sdtContent>
      </w:sdt>
      <w:r>
        <w:t>]</w:t>
      </w:r>
    </w:p>
    <w:p w14:paraId="640080FB" w14:textId="555C26AA" w:rsidR="0041480C" w:rsidRDefault="0041480C" w:rsidP="0041480C">
      <w:pPr>
        <w:pStyle w:val="References"/>
      </w:pPr>
    </w:p>
    <w:p w14:paraId="0F4ADD43" w14:textId="4199DDA2" w:rsidR="0041480C" w:rsidRPr="00532B0D" w:rsidRDefault="0041480C" w:rsidP="00E826D4">
      <w:pPr>
        <w:pStyle w:val="TitleSection"/>
        <w:rPr>
          <w:color w:val="auto"/>
        </w:rPr>
      </w:pPr>
      <w:r w:rsidRPr="00532B0D">
        <w:rPr>
          <w:color w:val="auto"/>
        </w:rPr>
        <w:lastRenderedPageBreak/>
        <w:t>A BILL to amend the Code of West Virginia, 1931, as amended, by adding thereto a new section, designated §8-22</w:t>
      </w:r>
      <w:r w:rsidR="00BE52E6">
        <w:rPr>
          <w:color w:val="auto"/>
        </w:rPr>
        <w:t>A</w:t>
      </w:r>
      <w:r w:rsidRPr="00532B0D">
        <w:rPr>
          <w:color w:val="auto"/>
        </w:rPr>
        <w:t>-</w:t>
      </w:r>
      <w:r w:rsidR="00BE52E6">
        <w:rPr>
          <w:color w:val="auto"/>
        </w:rPr>
        <w:t>13</w:t>
      </w:r>
      <w:r w:rsidRPr="00532B0D">
        <w:rPr>
          <w:color w:val="auto"/>
        </w:rPr>
        <w:t xml:space="preserve">a, relating to authorizing service credit for unused accrued annual or sick leave days for use in determining retirement benefits </w:t>
      </w:r>
      <w:r w:rsidR="00BE52E6">
        <w:rPr>
          <w:color w:val="auto"/>
        </w:rPr>
        <w:t>in the West Virginia Municipal Police Officers and Firefighters Retirement System</w:t>
      </w:r>
      <w:r w:rsidRPr="00532B0D">
        <w:rPr>
          <w:color w:val="auto"/>
        </w:rPr>
        <w:t>.</w:t>
      </w:r>
    </w:p>
    <w:p w14:paraId="461719B3" w14:textId="77777777" w:rsidR="0041480C" w:rsidRPr="00532B0D" w:rsidRDefault="0041480C" w:rsidP="00E826D4">
      <w:pPr>
        <w:pStyle w:val="EnactingClause"/>
        <w:rPr>
          <w:color w:val="auto"/>
        </w:rPr>
      </w:pPr>
      <w:r w:rsidRPr="00532B0D">
        <w:rPr>
          <w:color w:val="auto"/>
        </w:rPr>
        <w:t>Be it enacted by the Legislature of West Virginia:</w:t>
      </w:r>
    </w:p>
    <w:p w14:paraId="7F41B101" w14:textId="77777777" w:rsidR="0041480C" w:rsidRPr="00532B0D" w:rsidRDefault="0041480C" w:rsidP="00E826D4">
      <w:pPr>
        <w:pStyle w:val="EnactingClause"/>
        <w:rPr>
          <w:color w:val="auto"/>
        </w:rPr>
        <w:sectPr w:rsidR="0041480C" w:rsidRPr="00532B0D" w:rsidSect="00E826D4">
          <w:pgSz w:w="12240" w:h="15840" w:code="1"/>
          <w:pgMar w:top="1440" w:right="1440" w:bottom="1440" w:left="1440" w:header="720" w:footer="720" w:gutter="0"/>
          <w:lnNumType w:countBy="1" w:restart="newSection"/>
          <w:pgNumType w:start="0"/>
          <w:cols w:space="720"/>
          <w:titlePg/>
          <w:docGrid w:linePitch="360"/>
        </w:sectPr>
      </w:pPr>
    </w:p>
    <w:p w14:paraId="1630706C" w14:textId="38C2651C" w:rsidR="0041480C" w:rsidRPr="00532B0D" w:rsidRDefault="0041480C" w:rsidP="00E826D4">
      <w:pPr>
        <w:pStyle w:val="ArticleHeading"/>
        <w:widowControl/>
        <w:rPr>
          <w:color w:val="auto"/>
        </w:rPr>
      </w:pPr>
      <w:r w:rsidRPr="00532B0D">
        <w:rPr>
          <w:color w:val="auto"/>
        </w:rPr>
        <w:t>ARTICLE 22</w:t>
      </w:r>
      <w:r w:rsidR="00BE52E6">
        <w:rPr>
          <w:color w:val="auto"/>
        </w:rPr>
        <w:t>a</w:t>
      </w:r>
      <w:r w:rsidRPr="00532B0D">
        <w:rPr>
          <w:color w:val="auto"/>
        </w:rPr>
        <w:t xml:space="preserve">. </w:t>
      </w:r>
      <w:r w:rsidR="00BE52E6">
        <w:rPr>
          <w:color w:val="auto"/>
        </w:rPr>
        <w:t xml:space="preserve">WEST VIRGINIA MUNICIPAL POLICE OFFICERS AND </w:t>
      </w:r>
      <w:proofErr w:type="gramStart"/>
      <w:r w:rsidR="00BE52E6">
        <w:rPr>
          <w:color w:val="auto"/>
        </w:rPr>
        <w:t>FIREFIGHTERS</w:t>
      </w:r>
      <w:proofErr w:type="gramEnd"/>
      <w:r w:rsidR="00BE52E6">
        <w:rPr>
          <w:color w:val="auto"/>
        </w:rPr>
        <w:t xml:space="preserve"> RETIREMENT SYSTEM</w:t>
      </w:r>
      <w:r w:rsidRPr="00532B0D">
        <w:rPr>
          <w:color w:val="auto"/>
        </w:rPr>
        <w:t>.</w:t>
      </w:r>
    </w:p>
    <w:p w14:paraId="5B5598DA" w14:textId="32184072" w:rsidR="0041480C" w:rsidRPr="00532B0D" w:rsidRDefault="0041480C" w:rsidP="00E826D4">
      <w:pPr>
        <w:pStyle w:val="SectionHeading"/>
        <w:widowControl/>
        <w:rPr>
          <w:color w:val="auto"/>
          <w:u w:val="single"/>
        </w:rPr>
      </w:pPr>
      <w:r w:rsidRPr="00532B0D">
        <w:rPr>
          <w:color w:val="auto"/>
        </w:rPr>
        <w:t>§</w:t>
      </w:r>
      <w:r w:rsidRPr="00532B0D">
        <w:rPr>
          <w:color w:val="auto"/>
          <w:u w:val="single"/>
        </w:rPr>
        <w:t>8-22</w:t>
      </w:r>
      <w:r w:rsidR="00BE52E6">
        <w:rPr>
          <w:color w:val="auto"/>
          <w:u w:val="single"/>
        </w:rPr>
        <w:t>A</w:t>
      </w:r>
      <w:r w:rsidRPr="00532B0D">
        <w:rPr>
          <w:color w:val="auto"/>
          <w:u w:val="single"/>
        </w:rPr>
        <w:t>-</w:t>
      </w:r>
      <w:r w:rsidR="00BE52E6">
        <w:rPr>
          <w:color w:val="auto"/>
          <w:u w:val="single"/>
        </w:rPr>
        <w:t>13</w:t>
      </w:r>
      <w:r w:rsidRPr="00532B0D">
        <w:rPr>
          <w:color w:val="auto"/>
          <w:u w:val="single"/>
        </w:rPr>
        <w:t>a. Retirement credited service through member</w:t>
      </w:r>
      <w:r w:rsidR="00E826D4">
        <w:rPr>
          <w:color w:val="auto"/>
          <w:u w:val="single"/>
        </w:rPr>
        <w:t>’</w:t>
      </w:r>
      <w:r w:rsidRPr="00532B0D">
        <w:rPr>
          <w:color w:val="auto"/>
          <w:u w:val="single"/>
        </w:rPr>
        <w:t>s use, as option, of accrued annual or sick leave days.</w:t>
      </w:r>
    </w:p>
    <w:p w14:paraId="7DD5D72E" w14:textId="42E115CA" w:rsidR="0041480C" w:rsidRPr="00532B0D" w:rsidRDefault="0041480C" w:rsidP="00E826D4">
      <w:pPr>
        <w:pStyle w:val="SectionBody"/>
        <w:widowControl/>
        <w:rPr>
          <w:color w:val="auto"/>
          <w:u w:val="single"/>
        </w:rPr>
      </w:pPr>
      <w:r w:rsidRPr="00532B0D">
        <w:rPr>
          <w:color w:val="auto"/>
          <w:u w:val="single"/>
        </w:rPr>
        <w:t xml:space="preserve">Any member accruing annual leave or sick leave days may, after the effective date of this section, elect to use the days at the time of retirement to acquire additional credited service in this retirement system. The days shall be applied </w:t>
      </w:r>
      <w:proofErr w:type="gramStart"/>
      <w:r w:rsidRPr="00532B0D">
        <w:rPr>
          <w:color w:val="auto"/>
          <w:u w:val="single"/>
        </w:rPr>
        <w:t>on the basis of</w:t>
      </w:r>
      <w:proofErr w:type="gramEnd"/>
      <w:r w:rsidRPr="00532B0D">
        <w:rPr>
          <w:color w:val="auto"/>
          <w:u w:val="single"/>
        </w:rPr>
        <w:t xml:space="preserve"> two workdays</w:t>
      </w:r>
      <w:r w:rsidR="00E826D4">
        <w:rPr>
          <w:color w:val="auto"/>
          <w:u w:val="single"/>
        </w:rPr>
        <w:t>’</w:t>
      </w:r>
      <w:r w:rsidRPr="00532B0D">
        <w:rPr>
          <w:color w:val="auto"/>
          <w:u w:val="single"/>
        </w:rPr>
        <w:t xml:space="preserve"> credit granted for each one day of accrued annual or sick leave days, with each month of retirement service credit to equal 20 workdays and with any remainder of 10 workdays or more to constitute a full month of additional credit and any remainder of less than 10 workdays to be dropped and not used, notwithstanding any provisions of this code to the contrary. The credited service shall be allowed and not considered to controvert the requirement of no more than 12 months</w:t>
      </w:r>
      <w:r w:rsidR="00E826D4">
        <w:rPr>
          <w:color w:val="auto"/>
          <w:u w:val="single"/>
        </w:rPr>
        <w:t>’</w:t>
      </w:r>
      <w:r w:rsidRPr="00532B0D">
        <w:rPr>
          <w:color w:val="auto"/>
          <w:u w:val="single"/>
        </w:rPr>
        <w:t xml:space="preserve"> credited service in any year</w:t>
      </w:r>
      <w:r w:rsidR="00E826D4">
        <w:rPr>
          <w:color w:val="auto"/>
          <w:u w:val="single"/>
        </w:rPr>
        <w:t>’</w:t>
      </w:r>
      <w:r w:rsidRPr="00532B0D">
        <w:rPr>
          <w:color w:val="auto"/>
          <w:u w:val="single"/>
        </w:rPr>
        <w:t>s period.</w:t>
      </w:r>
    </w:p>
    <w:p w14:paraId="0FAD06CF" w14:textId="77777777" w:rsidR="0041480C" w:rsidRPr="00532B0D" w:rsidRDefault="0041480C" w:rsidP="00E826D4">
      <w:pPr>
        <w:pStyle w:val="Note"/>
        <w:widowControl/>
        <w:rPr>
          <w:color w:val="auto"/>
        </w:rPr>
      </w:pPr>
    </w:p>
    <w:p w14:paraId="769B86FA" w14:textId="77777777" w:rsidR="00E831B3" w:rsidRDefault="00E831B3" w:rsidP="00E826D4">
      <w:pPr>
        <w:pStyle w:val="References"/>
      </w:pPr>
    </w:p>
    <w:sectPr w:rsidR="00E831B3" w:rsidSect="0041480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713A" w14:textId="77777777" w:rsidR="0041480C" w:rsidRDefault="0041480C" w:rsidP="0049589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23C3AB" w14:textId="77777777" w:rsidR="0041480C" w:rsidRPr="0041480C" w:rsidRDefault="0041480C" w:rsidP="00414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90CB" w14:textId="18D68C34" w:rsidR="0041480C" w:rsidRDefault="0041480C" w:rsidP="0049589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B998B3" w14:textId="485AF5AB" w:rsidR="0041480C" w:rsidRPr="0041480C" w:rsidRDefault="0041480C" w:rsidP="00414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7AA5" w14:textId="690E27A9" w:rsidR="0041480C" w:rsidRPr="0041480C" w:rsidRDefault="0041480C" w:rsidP="0041480C">
    <w:pPr>
      <w:pStyle w:val="Header"/>
    </w:pPr>
    <w:r>
      <w:t>CS for HB 4614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DDC0" w14:textId="3A9C05AE" w:rsidR="0041480C" w:rsidRPr="0041480C" w:rsidRDefault="0041480C" w:rsidP="0041480C">
    <w:pPr>
      <w:pStyle w:val="Header"/>
    </w:pPr>
    <w:r>
      <w:t>CS for HB 4614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66B5C"/>
    <w:rsid w:val="0027011C"/>
    <w:rsid w:val="00274200"/>
    <w:rsid w:val="00275740"/>
    <w:rsid w:val="002A0269"/>
    <w:rsid w:val="00301F44"/>
    <w:rsid w:val="00303684"/>
    <w:rsid w:val="003143F5"/>
    <w:rsid w:val="00314854"/>
    <w:rsid w:val="00331B5A"/>
    <w:rsid w:val="003C51CD"/>
    <w:rsid w:val="0041480C"/>
    <w:rsid w:val="004247A2"/>
    <w:rsid w:val="004B2795"/>
    <w:rsid w:val="004C13DD"/>
    <w:rsid w:val="004D04F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77DD3"/>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E52E6"/>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26D4"/>
    <w:rsid w:val="00E831B3"/>
    <w:rsid w:val="00EB203E"/>
    <w:rsid w:val="00EE70CB"/>
    <w:rsid w:val="00F01B45"/>
    <w:rsid w:val="00F23775"/>
    <w:rsid w:val="00F41CA2"/>
    <w:rsid w:val="00F443C0"/>
    <w:rsid w:val="00F62EFB"/>
    <w:rsid w:val="00F939A4"/>
    <w:rsid w:val="00FA7B09"/>
    <w:rsid w:val="00FE067E"/>
    <w:rsid w:val="00FE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344CF624-9630-402D-8E0C-114C2ADA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1480C"/>
    <w:rPr>
      <w:rFonts w:eastAsia="Calibri"/>
      <w:b/>
      <w:caps/>
      <w:color w:val="000000"/>
      <w:sz w:val="24"/>
    </w:rPr>
  </w:style>
  <w:style w:type="character" w:customStyle="1" w:styleId="SectionHeadingChar">
    <w:name w:val="Section Heading Char"/>
    <w:link w:val="SectionHeading"/>
    <w:rsid w:val="0041480C"/>
    <w:rPr>
      <w:rFonts w:eastAsia="Calibri"/>
      <w:b/>
      <w:color w:val="000000"/>
    </w:rPr>
  </w:style>
  <w:style w:type="character" w:customStyle="1" w:styleId="SectionBodyChar">
    <w:name w:val="Section Body Char"/>
    <w:link w:val="SectionBody"/>
    <w:rsid w:val="0041480C"/>
    <w:rPr>
      <w:rFonts w:eastAsia="Calibri"/>
      <w:color w:val="000000"/>
    </w:rPr>
  </w:style>
  <w:style w:type="character" w:styleId="PageNumber">
    <w:name w:val="page number"/>
    <w:basedOn w:val="DefaultParagraphFont"/>
    <w:uiPriority w:val="99"/>
    <w:semiHidden/>
    <w:locked/>
    <w:rsid w:val="0041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6B3FBE"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6B3FBE"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6B3FBE"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6B3FBE"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6B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6B3FBE"/>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cp:lastPrinted>2022-02-22T13:53:00Z</cp:lastPrinted>
  <dcterms:created xsi:type="dcterms:W3CDTF">2022-02-22T13:53:00Z</dcterms:created>
  <dcterms:modified xsi:type="dcterms:W3CDTF">2022-02-23T14:43:00Z</dcterms:modified>
</cp:coreProperties>
</file>